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754994" w:rsidRPr="00347E33" w:rsidTr="003242C5">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9"/>
              <w:gridCol w:w="450"/>
              <w:gridCol w:w="5536"/>
            </w:tblGrid>
            <w:tr w:rsidR="00754994" w:rsidTr="00815167">
              <w:trPr>
                <w:jc w:val="center"/>
              </w:trPr>
              <w:tc>
                <w:tcPr>
                  <w:tcW w:w="1399" w:type="dxa"/>
                </w:tcPr>
                <w:p w:rsidR="00754994" w:rsidRDefault="00754994" w:rsidP="00815167">
                  <w:pPr>
                    <w:jc w:val="right"/>
                    <w:rPr>
                      <w:sz w:val="28"/>
                      <w:szCs w:val="28"/>
                    </w:rPr>
                  </w:pPr>
                  <w:r>
                    <w:rPr>
                      <w:sz w:val="28"/>
                      <w:szCs w:val="28"/>
                    </w:rPr>
                    <w:t>13CS</w:t>
                  </w:r>
                  <w:r w:rsidR="002A4BB4">
                    <w:rPr>
                      <w:sz w:val="28"/>
                      <w:szCs w:val="28"/>
                    </w:rPr>
                    <w:t>1</w:t>
                  </w:r>
                  <w:r w:rsidR="00665C33">
                    <w:rPr>
                      <w:sz w:val="28"/>
                      <w:szCs w:val="28"/>
                    </w:rPr>
                    <w:t>1</w:t>
                  </w:r>
                  <w:r w:rsidR="007504AC">
                    <w:rPr>
                      <w:sz w:val="28"/>
                      <w:szCs w:val="28"/>
                    </w:rPr>
                    <w:t>0</w:t>
                  </w:r>
                  <w:r w:rsidR="00815167">
                    <w:rPr>
                      <w:sz w:val="28"/>
                      <w:szCs w:val="28"/>
                    </w:rPr>
                    <w:t>4</w:t>
                  </w:r>
                </w:p>
              </w:tc>
              <w:tc>
                <w:tcPr>
                  <w:tcW w:w="450" w:type="dxa"/>
                </w:tcPr>
                <w:p w:rsidR="00754994" w:rsidRDefault="00754994" w:rsidP="003242C5">
                  <w:pPr>
                    <w:jc w:val="right"/>
                    <w:rPr>
                      <w:sz w:val="28"/>
                      <w:szCs w:val="28"/>
                    </w:rPr>
                  </w:pPr>
                  <w:r w:rsidRPr="009C54B2">
                    <w:rPr>
                      <w:sz w:val="28"/>
                      <w:szCs w:val="28"/>
                    </w:rPr>
                    <w:t>-</w:t>
                  </w:r>
                </w:p>
              </w:tc>
              <w:tc>
                <w:tcPr>
                  <w:tcW w:w="5536" w:type="dxa"/>
                </w:tcPr>
                <w:p w:rsidR="00754994" w:rsidRDefault="00815167" w:rsidP="00054E43">
                  <w:pPr>
                    <w:rPr>
                      <w:sz w:val="28"/>
                      <w:szCs w:val="28"/>
                    </w:rPr>
                  </w:pPr>
                  <w:r w:rsidRPr="00815167">
                    <w:rPr>
                      <w:sz w:val="28"/>
                      <w:szCs w:val="28"/>
                    </w:rPr>
                    <w:t>DATA MINING &amp; DATA WAREHOUSING</w:t>
                  </w:r>
                </w:p>
              </w:tc>
            </w:tr>
          </w:tbl>
          <w:p w:rsidR="00754994" w:rsidRPr="009C54B2" w:rsidRDefault="00754994" w:rsidP="003242C5">
            <w:pPr>
              <w:rPr>
                <w:sz w:val="28"/>
                <w:szCs w:val="28"/>
              </w:rPr>
            </w:pPr>
          </w:p>
        </w:tc>
      </w:tr>
      <w:tr w:rsidR="00754994" w:rsidRPr="00347E33" w:rsidTr="003242C5">
        <w:tc>
          <w:tcPr>
            <w:tcW w:w="2005" w:type="dxa"/>
          </w:tcPr>
          <w:p w:rsidR="00754994" w:rsidRDefault="00754994" w:rsidP="003242C5">
            <w:pPr>
              <w:jc w:val="right"/>
              <w:rPr>
                <w:sz w:val="28"/>
                <w:szCs w:val="28"/>
              </w:rPr>
            </w:pPr>
          </w:p>
        </w:tc>
        <w:tc>
          <w:tcPr>
            <w:tcW w:w="540" w:type="dxa"/>
            <w:gridSpan w:val="2"/>
          </w:tcPr>
          <w:p w:rsidR="00754994" w:rsidRPr="009C54B2" w:rsidRDefault="00754994" w:rsidP="003242C5">
            <w:pPr>
              <w:jc w:val="right"/>
              <w:rPr>
                <w:sz w:val="28"/>
                <w:szCs w:val="28"/>
              </w:rPr>
            </w:pPr>
          </w:p>
        </w:tc>
        <w:tc>
          <w:tcPr>
            <w:tcW w:w="7932" w:type="dxa"/>
            <w:gridSpan w:val="5"/>
          </w:tcPr>
          <w:p w:rsidR="00754994" w:rsidRPr="009C54B2" w:rsidRDefault="00754994" w:rsidP="003242C5">
            <w:pPr>
              <w:rPr>
                <w:sz w:val="28"/>
                <w:szCs w:val="28"/>
              </w:rPr>
            </w:pPr>
          </w:p>
        </w:tc>
      </w:tr>
      <w:tr w:rsidR="00754994" w:rsidRPr="00347E33" w:rsidTr="003242C5">
        <w:tc>
          <w:tcPr>
            <w:tcW w:w="2005" w:type="dxa"/>
          </w:tcPr>
          <w:p w:rsidR="00754994" w:rsidRPr="00347E33" w:rsidRDefault="00754994" w:rsidP="003242C5">
            <w:pPr>
              <w:rPr>
                <w:sz w:val="28"/>
                <w:szCs w:val="28"/>
              </w:rPr>
            </w:pPr>
            <w:r w:rsidRPr="00347E33">
              <w:rPr>
                <w:sz w:val="28"/>
                <w:szCs w:val="28"/>
              </w:rPr>
              <w:t>Hours / Week</w:t>
            </w:r>
          </w:p>
        </w:tc>
        <w:tc>
          <w:tcPr>
            <w:tcW w:w="324" w:type="dxa"/>
          </w:tcPr>
          <w:p w:rsidR="00754994" w:rsidRPr="00347E33" w:rsidRDefault="00754994" w:rsidP="003242C5">
            <w:pPr>
              <w:jc w:val="center"/>
              <w:rPr>
                <w:sz w:val="28"/>
                <w:szCs w:val="28"/>
              </w:rPr>
            </w:pPr>
            <w:r w:rsidRPr="00347E33">
              <w:rPr>
                <w:sz w:val="28"/>
                <w:szCs w:val="28"/>
              </w:rPr>
              <w:t>:</w:t>
            </w:r>
          </w:p>
        </w:tc>
        <w:tc>
          <w:tcPr>
            <w:tcW w:w="396" w:type="dxa"/>
            <w:gridSpan w:val="2"/>
          </w:tcPr>
          <w:p w:rsidR="00754994" w:rsidRPr="00347E33" w:rsidRDefault="00754994" w:rsidP="003242C5">
            <w:pPr>
              <w:rPr>
                <w:sz w:val="28"/>
                <w:szCs w:val="28"/>
              </w:rPr>
            </w:pPr>
            <w:r w:rsidRPr="00347E33">
              <w:rPr>
                <w:sz w:val="28"/>
                <w:szCs w:val="28"/>
              </w:rPr>
              <w:t>4</w:t>
            </w:r>
          </w:p>
        </w:tc>
        <w:tc>
          <w:tcPr>
            <w:tcW w:w="3960" w:type="dxa"/>
          </w:tcPr>
          <w:p w:rsidR="00754994" w:rsidRPr="00347E33" w:rsidRDefault="00754994" w:rsidP="003242C5">
            <w:pPr>
              <w:jc w:val="right"/>
              <w:rPr>
                <w:sz w:val="28"/>
                <w:szCs w:val="28"/>
              </w:rPr>
            </w:pPr>
          </w:p>
        </w:tc>
        <w:tc>
          <w:tcPr>
            <w:tcW w:w="2970" w:type="dxa"/>
          </w:tcPr>
          <w:p w:rsidR="00754994" w:rsidRPr="00347E33" w:rsidRDefault="00754994" w:rsidP="003242C5">
            <w:pPr>
              <w:jc w:val="both"/>
              <w:rPr>
                <w:sz w:val="28"/>
                <w:szCs w:val="28"/>
              </w:rPr>
            </w:pPr>
            <w:r w:rsidRPr="00347E33">
              <w:rPr>
                <w:sz w:val="28"/>
                <w:szCs w:val="28"/>
              </w:rPr>
              <w:t>Sessional Marks</w:t>
            </w:r>
          </w:p>
        </w:tc>
        <w:tc>
          <w:tcPr>
            <w:tcW w:w="270" w:type="dxa"/>
          </w:tcPr>
          <w:p w:rsidR="00754994" w:rsidRPr="00347E33" w:rsidRDefault="00754994" w:rsidP="003242C5">
            <w:pPr>
              <w:jc w:val="center"/>
              <w:rPr>
                <w:sz w:val="28"/>
                <w:szCs w:val="28"/>
              </w:rPr>
            </w:pPr>
            <w:r w:rsidRPr="00347E33">
              <w:rPr>
                <w:sz w:val="28"/>
                <w:szCs w:val="28"/>
              </w:rPr>
              <w:t>:</w:t>
            </w:r>
          </w:p>
        </w:tc>
        <w:tc>
          <w:tcPr>
            <w:tcW w:w="552" w:type="dxa"/>
          </w:tcPr>
          <w:p w:rsidR="00754994" w:rsidRPr="00347E33" w:rsidRDefault="00754994" w:rsidP="003242C5">
            <w:pPr>
              <w:rPr>
                <w:sz w:val="28"/>
                <w:szCs w:val="28"/>
              </w:rPr>
            </w:pPr>
            <w:r w:rsidRPr="00347E33">
              <w:rPr>
                <w:sz w:val="28"/>
                <w:szCs w:val="28"/>
              </w:rPr>
              <w:t>40</w:t>
            </w:r>
          </w:p>
        </w:tc>
      </w:tr>
      <w:tr w:rsidR="00754994" w:rsidRPr="00347E33" w:rsidTr="003242C5">
        <w:tc>
          <w:tcPr>
            <w:tcW w:w="2005" w:type="dxa"/>
          </w:tcPr>
          <w:p w:rsidR="00754994" w:rsidRPr="00347E33" w:rsidRDefault="00754994" w:rsidP="003242C5">
            <w:pPr>
              <w:rPr>
                <w:sz w:val="28"/>
                <w:szCs w:val="28"/>
              </w:rPr>
            </w:pPr>
            <w:r w:rsidRPr="00347E33">
              <w:rPr>
                <w:sz w:val="28"/>
                <w:szCs w:val="28"/>
              </w:rPr>
              <w:t>Credits</w:t>
            </w:r>
          </w:p>
        </w:tc>
        <w:tc>
          <w:tcPr>
            <w:tcW w:w="324" w:type="dxa"/>
          </w:tcPr>
          <w:p w:rsidR="00754994" w:rsidRPr="00347E33" w:rsidRDefault="00754994" w:rsidP="003242C5">
            <w:pPr>
              <w:jc w:val="center"/>
              <w:rPr>
                <w:sz w:val="28"/>
                <w:szCs w:val="28"/>
              </w:rPr>
            </w:pPr>
            <w:r w:rsidRPr="00347E33">
              <w:rPr>
                <w:sz w:val="28"/>
                <w:szCs w:val="28"/>
              </w:rPr>
              <w:t>:</w:t>
            </w:r>
          </w:p>
        </w:tc>
        <w:tc>
          <w:tcPr>
            <w:tcW w:w="396" w:type="dxa"/>
            <w:gridSpan w:val="2"/>
          </w:tcPr>
          <w:p w:rsidR="00754994" w:rsidRPr="00347E33" w:rsidRDefault="00754994" w:rsidP="003242C5">
            <w:pPr>
              <w:rPr>
                <w:sz w:val="28"/>
                <w:szCs w:val="28"/>
              </w:rPr>
            </w:pPr>
            <w:r w:rsidRPr="00347E33">
              <w:rPr>
                <w:sz w:val="28"/>
                <w:szCs w:val="28"/>
              </w:rPr>
              <w:t>4</w:t>
            </w:r>
          </w:p>
        </w:tc>
        <w:tc>
          <w:tcPr>
            <w:tcW w:w="3960" w:type="dxa"/>
          </w:tcPr>
          <w:p w:rsidR="00754994" w:rsidRPr="00347E33" w:rsidRDefault="00754994" w:rsidP="003242C5">
            <w:pPr>
              <w:jc w:val="right"/>
              <w:rPr>
                <w:sz w:val="28"/>
                <w:szCs w:val="28"/>
              </w:rPr>
            </w:pPr>
          </w:p>
        </w:tc>
        <w:tc>
          <w:tcPr>
            <w:tcW w:w="2970" w:type="dxa"/>
          </w:tcPr>
          <w:p w:rsidR="00754994" w:rsidRPr="00347E33" w:rsidRDefault="00754994" w:rsidP="003242C5">
            <w:pPr>
              <w:rPr>
                <w:sz w:val="28"/>
                <w:szCs w:val="28"/>
              </w:rPr>
            </w:pPr>
            <w:r w:rsidRPr="00347E33">
              <w:rPr>
                <w:sz w:val="28"/>
                <w:szCs w:val="28"/>
              </w:rPr>
              <w:t>End Examination Marks</w:t>
            </w:r>
          </w:p>
        </w:tc>
        <w:tc>
          <w:tcPr>
            <w:tcW w:w="270" w:type="dxa"/>
          </w:tcPr>
          <w:p w:rsidR="00754994" w:rsidRPr="00347E33" w:rsidRDefault="00754994" w:rsidP="003242C5">
            <w:pPr>
              <w:jc w:val="center"/>
              <w:rPr>
                <w:sz w:val="28"/>
                <w:szCs w:val="28"/>
              </w:rPr>
            </w:pPr>
            <w:r w:rsidRPr="00347E33">
              <w:rPr>
                <w:sz w:val="28"/>
                <w:szCs w:val="28"/>
              </w:rPr>
              <w:t>:</w:t>
            </w:r>
          </w:p>
        </w:tc>
        <w:tc>
          <w:tcPr>
            <w:tcW w:w="552" w:type="dxa"/>
          </w:tcPr>
          <w:p w:rsidR="00754994" w:rsidRPr="00347E33" w:rsidRDefault="00754994" w:rsidP="003242C5">
            <w:pPr>
              <w:rPr>
                <w:sz w:val="28"/>
                <w:szCs w:val="28"/>
              </w:rPr>
            </w:pPr>
            <w:r w:rsidRPr="00347E33">
              <w:rPr>
                <w:sz w:val="28"/>
                <w:szCs w:val="28"/>
              </w:rPr>
              <w:t>60</w:t>
            </w:r>
          </w:p>
        </w:tc>
      </w:tr>
    </w:tbl>
    <w:p w:rsidR="00754994" w:rsidRDefault="00754994" w:rsidP="007549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754994" w:rsidRPr="009C54B2" w:rsidTr="003242C5">
        <w:tc>
          <w:tcPr>
            <w:tcW w:w="10476" w:type="dxa"/>
          </w:tcPr>
          <w:p w:rsidR="00754994" w:rsidRPr="009C54B2" w:rsidRDefault="00754994" w:rsidP="003242C5">
            <w:pPr>
              <w:jc w:val="center"/>
              <w:rPr>
                <w:b/>
                <w:bCs/>
              </w:rPr>
            </w:pPr>
            <w:r w:rsidRPr="009C54B2">
              <w:rPr>
                <w:b/>
                <w:bCs/>
              </w:rPr>
              <w:t>UNIT - I</w:t>
            </w:r>
          </w:p>
        </w:tc>
      </w:tr>
      <w:tr w:rsidR="00754994" w:rsidTr="003242C5">
        <w:tc>
          <w:tcPr>
            <w:tcW w:w="10476" w:type="dxa"/>
          </w:tcPr>
          <w:p w:rsidR="00815167" w:rsidRPr="00815167" w:rsidRDefault="00815167" w:rsidP="00815167">
            <w:pPr>
              <w:jc w:val="both"/>
            </w:pPr>
            <w:r w:rsidRPr="00815167">
              <w:rPr>
                <w:b/>
                <w:bCs/>
              </w:rPr>
              <w:t xml:space="preserve">Introduction : </w:t>
            </w:r>
            <w:r w:rsidRPr="00815167">
              <w:t>Fundamentals of data mining, Data Mining Functionalities, Classification of Data Mining systems, Major issues in Data Mining, Data Warehouse and OLAP Technology for Data Mining Data Warehouse, Multidimensional Data Model, Data Warehouse Architecture, Data Warehouse Implementation, Further Development of Data Cube Technology, From Data Warehousing to Data Mining,</w:t>
            </w:r>
          </w:p>
          <w:p w:rsidR="00754994" w:rsidRPr="00321B48" w:rsidRDefault="00815167" w:rsidP="00815167">
            <w:pPr>
              <w:jc w:val="both"/>
            </w:pPr>
            <w:r w:rsidRPr="00815167">
              <w:rPr>
                <w:b/>
                <w:bCs/>
              </w:rPr>
              <w:t>Data Preprocessing:</w:t>
            </w:r>
            <w:r w:rsidRPr="00815167">
              <w:t xml:space="preserve"> Needs Preprocessing the Data, Data Cleaning, Data Integration and</w:t>
            </w:r>
            <w:r>
              <w:t xml:space="preserve"> </w:t>
            </w:r>
            <w:r w:rsidRPr="00815167">
              <w:t>Transformation, Data Reduction, Discretization and Concept Hierarchy Generation,</w:t>
            </w:r>
            <w:r>
              <w:t xml:space="preserve"> </w:t>
            </w:r>
            <w:r w:rsidRPr="00815167">
              <w:t>Online Data Storage.</w:t>
            </w:r>
          </w:p>
        </w:tc>
      </w:tr>
      <w:tr w:rsidR="00754994" w:rsidTr="003242C5">
        <w:tc>
          <w:tcPr>
            <w:tcW w:w="10476" w:type="dxa"/>
          </w:tcPr>
          <w:p w:rsidR="00754994" w:rsidRDefault="00754994" w:rsidP="003242C5">
            <w:pPr>
              <w:jc w:val="both"/>
            </w:pPr>
          </w:p>
        </w:tc>
      </w:tr>
      <w:tr w:rsidR="00754994" w:rsidRPr="009C54B2" w:rsidTr="003242C5">
        <w:tc>
          <w:tcPr>
            <w:tcW w:w="10476" w:type="dxa"/>
          </w:tcPr>
          <w:p w:rsidR="00754994" w:rsidRPr="009C54B2" w:rsidRDefault="00754994" w:rsidP="003242C5">
            <w:pPr>
              <w:jc w:val="center"/>
              <w:rPr>
                <w:b/>
                <w:bCs/>
              </w:rPr>
            </w:pPr>
            <w:r w:rsidRPr="009C54B2">
              <w:rPr>
                <w:b/>
                <w:bCs/>
              </w:rPr>
              <w:t xml:space="preserve">UNIT </w:t>
            </w:r>
            <w:r>
              <w:rPr>
                <w:b/>
                <w:bCs/>
              </w:rPr>
              <w:t>–</w:t>
            </w:r>
            <w:r w:rsidRPr="009C54B2">
              <w:rPr>
                <w:b/>
                <w:bCs/>
              </w:rPr>
              <w:t xml:space="preserve"> I</w:t>
            </w:r>
            <w:r>
              <w:rPr>
                <w:b/>
                <w:bCs/>
              </w:rPr>
              <w:t>I</w:t>
            </w:r>
          </w:p>
        </w:tc>
      </w:tr>
      <w:tr w:rsidR="00754994" w:rsidTr="003242C5">
        <w:tc>
          <w:tcPr>
            <w:tcW w:w="10476" w:type="dxa"/>
          </w:tcPr>
          <w:p w:rsidR="00754994" w:rsidRPr="006B10B2" w:rsidRDefault="006E60D9" w:rsidP="00321B48">
            <w:pPr>
              <w:jc w:val="both"/>
            </w:pPr>
            <w:r w:rsidRPr="006E60D9">
              <w:rPr>
                <w:b/>
                <w:bCs/>
              </w:rPr>
              <w:t xml:space="preserve">Languages and System Architectures: </w:t>
            </w:r>
            <w:r w:rsidRPr="006E60D9">
              <w:t>Data Mining Primitives, Data Mining Query Languages, Designing Graphical User Interfaces Based on a Data Mining Query Language Architectures of Data Mining Systems</w:t>
            </w:r>
          </w:p>
        </w:tc>
      </w:tr>
      <w:tr w:rsidR="00754994" w:rsidTr="003242C5">
        <w:tc>
          <w:tcPr>
            <w:tcW w:w="10476" w:type="dxa"/>
          </w:tcPr>
          <w:p w:rsidR="00754994" w:rsidRDefault="00754994" w:rsidP="003242C5">
            <w:pPr>
              <w:jc w:val="both"/>
            </w:pPr>
          </w:p>
        </w:tc>
      </w:tr>
      <w:tr w:rsidR="00754994" w:rsidRPr="009C54B2" w:rsidTr="003242C5">
        <w:tc>
          <w:tcPr>
            <w:tcW w:w="10476" w:type="dxa"/>
          </w:tcPr>
          <w:p w:rsidR="00754994" w:rsidRPr="009C54B2" w:rsidRDefault="00754994" w:rsidP="003242C5">
            <w:pPr>
              <w:jc w:val="center"/>
              <w:rPr>
                <w:b/>
                <w:bCs/>
              </w:rPr>
            </w:pPr>
            <w:r w:rsidRPr="009C54B2">
              <w:rPr>
                <w:b/>
                <w:bCs/>
              </w:rPr>
              <w:t xml:space="preserve">UNIT </w:t>
            </w:r>
            <w:r>
              <w:rPr>
                <w:b/>
                <w:bCs/>
              </w:rPr>
              <w:t>–</w:t>
            </w:r>
            <w:r w:rsidRPr="009C54B2">
              <w:rPr>
                <w:b/>
                <w:bCs/>
              </w:rPr>
              <w:t xml:space="preserve"> I</w:t>
            </w:r>
            <w:r>
              <w:rPr>
                <w:b/>
                <w:bCs/>
              </w:rPr>
              <w:t>II</w:t>
            </w:r>
          </w:p>
        </w:tc>
      </w:tr>
      <w:tr w:rsidR="00754994" w:rsidTr="003242C5">
        <w:tc>
          <w:tcPr>
            <w:tcW w:w="10476" w:type="dxa"/>
          </w:tcPr>
          <w:p w:rsidR="00754994" w:rsidRPr="00825355" w:rsidRDefault="006E60D9" w:rsidP="00784E34">
            <w:pPr>
              <w:jc w:val="both"/>
            </w:pPr>
            <w:r w:rsidRPr="006E60D9">
              <w:rPr>
                <w:b/>
                <w:bCs/>
              </w:rPr>
              <w:t xml:space="preserve">Concepts Description: Characterization and Comparison: </w:t>
            </w:r>
            <w:r w:rsidRPr="006E60D9">
              <w:t xml:space="preserve">Data Generalization and Summarization- Based Characterization, Analytical Characterization: Analysis of Attribute Relevance, </w:t>
            </w:r>
            <w:r w:rsidRPr="006E60D9">
              <w:rPr>
                <w:b/>
                <w:bCs/>
              </w:rPr>
              <w:t>Mining Class Comparisons:</w:t>
            </w:r>
            <w:r w:rsidRPr="006E60D9">
              <w:t xml:space="preserve"> Discriminating between Different Classes, Mining Descriptive Statistical Measures in Large Databases.</w:t>
            </w:r>
          </w:p>
        </w:tc>
      </w:tr>
      <w:tr w:rsidR="00754994" w:rsidTr="003242C5">
        <w:tc>
          <w:tcPr>
            <w:tcW w:w="10476" w:type="dxa"/>
          </w:tcPr>
          <w:p w:rsidR="00754994" w:rsidRDefault="00754994" w:rsidP="003242C5">
            <w:pPr>
              <w:jc w:val="both"/>
            </w:pPr>
          </w:p>
        </w:tc>
      </w:tr>
      <w:tr w:rsidR="00754994" w:rsidRPr="009C54B2" w:rsidTr="003242C5">
        <w:tc>
          <w:tcPr>
            <w:tcW w:w="10476" w:type="dxa"/>
          </w:tcPr>
          <w:p w:rsidR="00754994" w:rsidRPr="009C54B2" w:rsidRDefault="00754994" w:rsidP="003242C5">
            <w:pPr>
              <w:jc w:val="center"/>
              <w:rPr>
                <w:b/>
                <w:bCs/>
              </w:rPr>
            </w:pPr>
            <w:r w:rsidRPr="009C54B2">
              <w:rPr>
                <w:b/>
                <w:bCs/>
              </w:rPr>
              <w:t xml:space="preserve">UNIT </w:t>
            </w:r>
            <w:r>
              <w:rPr>
                <w:b/>
                <w:bCs/>
              </w:rPr>
              <w:t>–</w:t>
            </w:r>
            <w:r w:rsidRPr="009C54B2">
              <w:rPr>
                <w:b/>
                <w:bCs/>
              </w:rPr>
              <w:t xml:space="preserve"> I</w:t>
            </w:r>
            <w:r>
              <w:rPr>
                <w:b/>
                <w:bCs/>
              </w:rPr>
              <w:t>V</w:t>
            </w:r>
          </w:p>
        </w:tc>
      </w:tr>
      <w:tr w:rsidR="00754994" w:rsidTr="003242C5">
        <w:tc>
          <w:tcPr>
            <w:tcW w:w="10476" w:type="dxa"/>
          </w:tcPr>
          <w:p w:rsidR="00AA7D68" w:rsidRPr="00321B48" w:rsidRDefault="006E60D9" w:rsidP="00784E34">
            <w:pPr>
              <w:jc w:val="both"/>
            </w:pPr>
            <w:r w:rsidRPr="006E60D9">
              <w:rPr>
                <w:b/>
                <w:bCs/>
              </w:rPr>
              <w:t xml:space="preserve">Classification and Prediction: </w:t>
            </w:r>
            <w:r w:rsidRPr="006E60D9">
              <w:t>Issues Regarding Classification and Prediction, Classification by Decision Tree Induction, Bayesian Classification, Classification by Back propagation, Classification Based on Concepts from Association Rule Mining, Other Classification Methods, Prediction, Classifier Accuracy</w:t>
            </w:r>
          </w:p>
        </w:tc>
      </w:tr>
      <w:tr w:rsidR="00754994" w:rsidTr="003242C5">
        <w:tc>
          <w:tcPr>
            <w:tcW w:w="10476" w:type="dxa"/>
          </w:tcPr>
          <w:p w:rsidR="00754994" w:rsidRPr="009C54B2" w:rsidRDefault="00754994" w:rsidP="003242C5">
            <w:pPr>
              <w:jc w:val="both"/>
            </w:pPr>
          </w:p>
        </w:tc>
      </w:tr>
      <w:tr w:rsidR="00754994" w:rsidRPr="009C54B2" w:rsidTr="003242C5">
        <w:tc>
          <w:tcPr>
            <w:tcW w:w="10476" w:type="dxa"/>
          </w:tcPr>
          <w:p w:rsidR="00754994" w:rsidRPr="009C54B2" w:rsidRDefault="00754994" w:rsidP="003242C5">
            <w:pPr>
              <w:jc w:val="center"/>
              <w:rPr>
                <w:b/>
                <w:bCs/>
              </w:rPr>
            </w:pPr>
            <w:r w:rsidRPr="009C54B2">
              <w:rPr>
                <w:b/>
                <w:bCs/>
              </w:rPr>
              <w:t xml:space="preserve">UNIT </w:t>
            </w:r>
            <w:r w:rsidR="00A82E66">
              <w:rPr>
                <w:b/>
                <w:bCs/>
              </w:rPr>
              <w:t>–</w:t>
            </w:r>
            <w:r w:rsidRPr="009C54B2">
              <w:rPr>
                <w:b/>
                <w:bCs/>
              </w:rPr>
              <w:t xml:space="preserve"> </w:t>
            </w:r>
            <w:r>
              <w:rPr>
                <w:b/>
                <w:bCs/>
              </w:rPr>
              <w:t>V</w:t>
            </w:r>
          </w:p>
        </w:tc>
      </w:tr>
      <w:tr w:rsidR="00321B48" w:rsidTr="003242C5">
        <w:tc>
          <w:tcPr>
            <w:tcW w:w="10476" w:type="dxa"/>
          </w:tcPr>
          <w:p w:rsidR="006E60D9" w:rsidRPr="006E60D9" w:rsidRDefault="006E60D9" w:rsidP="006E60D9">
            <w:pPr>
              <w:jc w:val="both"/>
            </w:pPr>
            <w:r w:rsidRPr="006E60D9">
              <w:rPr>
                <w:b/>
                <w:bCs/>
              </w:rPr>
              <w:t xml:space="preserve">Cluster Analysis Introduction: </w:t>
            </w:r>
            <w:r w:rsidRPr="006E60D9">
              <w:t>Types of Data in Cluster Analysis, A Categorization of Major Clustering Methods, Partitioning Methods, Density-Based Methods, Grid-Based Methods, Model-Based Clustering Methods, Outlier Analysis.</w:t>
            </w:r>
          </w:p>
          <w:p w:rsidR="00321B48" w:rsidRDefault="006E60D9" w:rsidP="006E60D9">
            <w:pPr>
              <w:jc w:val="both"/>
            </w:pPr>
            <w:r w:rsidRPr="006E60D9">
              <w:rPr>
                <w:b/>
                <w:bCs/>
              </w:rPr>
              <w:t>Mining Complex Types of Data:</w:t>
            </w:r>
            <w:r w:rsidRPr="006E60D9">
              <w:t xml:space="preserve"> Multidimensional Analysis and Descriptive Mining of Complex, Data Objects, Mining Spatial Databases, Mining Multimedia Databases, Mining Time-Series and Sequence Data, Mining Text Databases, Mining the World Wide Web.</w:t>
            </w:r>
          </w:p>
        </w:tc>
      </w:tr>
      <w:tr w:rsidR="00754994" w:rsidTr="003242C5">
        <w:tc>
          <w:tcPr>
            <w:tcW w:w="10476" w:type="dxa"/>
          </w:tcPr>
          <w:p w:rsidR="00754994" w:rsidRPr="009C54B2" w:rsidRDefault="00754994" w:rsidP="003242C5">
            <w:pPr>
              <w:jc w:val="both"/>
            </w:pPr>
          </w:p>
        </w:tc>
      </w:tr>
      <w:tr w:rsidR="00754994" w:rsidTr="003242C5">
        <w:tc>
          <w:tcPr>
            <w:tcW w:w="10476" w:type="dxa"/>
          </w:tcPr>
          <w:p w:rsidR="00754994" w:rsidRDefault="00754994" w:rsidP="003242C5"/>
        </w:tc>
      </w:tr>
      <w:tr w:rsidR="00754994" w:rsidTr="003242C5">
        <w:tc>
          <w:tcPr>
            <w:tcW w:w="10476" w:type="dxa"/>
          </w:tcPr>
          <w:p w:rsidR="00754994" w:rsidRPr="009C54B2" w:rsidRDefault="00754994" w:rsidP="003242C5">
            <w:pPr>
              <w:rPr>
                <w:u w:val="single"/>
              </w:rPr>
            </w:pPr>
            <w:r w:rsidRPr="009C54B2">
              <w:rPr>
                <w:u w:val="single"/>
              </w:rPr>
              <w:t>TEXT BOOKS</w:t>
            </w:r>
          </w:p>
        </w:tc>
      </w:tr>
      <w:tr w:rsidR="00754994" w:rsidTr="003242C5">
        <w:tc>
          <w:tcPr>
            <w:tcW w:w="10476" w:type="dxa"/>
          </w:tcPr>
          <w:p w:rsidR="006E60D9" w:rsidRDefault="006E60D9" w:rsidP="006E60D9">
            <w:pPr>
              <w:pStyle w:val="ListParagraph"/>
              <w:numPr>
                <w:ilvl w:val="0"/>
                <w:numId w:val="1"/>
              </w:numPr>
              <w:jc w:val="both"/>
            </w:pPr>
            <w:r>
              <w:t>Data Mining-Concepts and Techniques-JIAWEI HAN &amp; MICHELINE KAMBER Harcourt India.</w:t>
            </w:r>
          </w:p>
          <w:p w:rsidR="006E60D9" w:rsidRDefault="006E60D9" w:rsidP="006E60D9">
            <w:pPr>
              <w:pStyle w:val="ListParagraph"/>
              <w:numPr>
                <w:ilvl w:val="0"/>
                <w:numId w:val="1"/>
              </w:numPr>
              <w:jc w:val="both"/>
            </w:pPr>
            <w:r>
              <w:t>Data Mining Techniques - ARUN K PUJARI, University Press</w:t>
            </w:r>
          </w:p>
          <w:p w:rsidR="00BB7A70" w:rsidRPr="009C54B2" w:rsidRDefault="006E60D9" w:rsidP="006E60D9">
            <w:pPr>
              <w:pStyle w:val="ListParagraph"/>
              <w:numPr>
                <w:ilvl w:val="0"/>
                <w:numId w:val="1"/>
              </w:numPr>
              <w:jc w:val="both"/>
            </w:pPr>
            <w:r>
              <w:t xml:space="preserve">Building the </w:t>
            </w:r>
            <w:proofErr w:type="spellStart"/>
            <w:r>
              <w:t>DataWarehouse</w:t>
            </w:r>
            <w:proofErr w:type="spellEnd"/>
            <w:r>
              <w:t xml:space="preserve">- W. H. </w:t>
            </w:r>
            <w:proofErr w:type="spellStart"/>
            <w:r>
              <w:t>Inmon</w:t>
            </w:r>
            <w:proofErr w:type="spellEnd"/>
            <w:r>
              <w:t xml:space="preserve">, Wiley </w:t>
            </w:r>
            <w:proofErr w:type="spellStart"/>
            <w:r>
              <w:t>Dreamtech</w:t>
            </w:r>
            <w:proofErr w:type="spellEnd"/>
            <w:r>
              <w:t xml:space="preserve"> India</w:t>
            </w:r>
            <w:r>
              <w:t xml:space="preserve"> Pvt. Ltd.</w:t>
            </w:r>
            <w:bookmarkStart w:id="0" w:name="_GoBack"/>
            <w:bookmarkEnd w:id="0"/>
          </w:p>
        </w:tc>
      </w:tr>
      <w:tr w:rsidR="006E60D9" w:rsidTr="0097375D">
        <w:tc>
          <w:tcPr>
            <w:tcW w:w="10476" w:type="dxa"/>
          </w:tcPr>
          <w:p w:rsidR="006E60D9" w:rsidRPr="00347E33" w:rsidRDefault="006E60D9" w:rsidP="0097375D"/>
        </w:tc>
      </w:tr>
      <w:tr w:rsidR="006E60D9" w:rsidTr="0097375D">
        <w:tc>
          <w:tcPr>
            <w:tcW w:w="10476" w:type="dxa"/>
          </w:tcPr>
          <w:p w:rsidR="006E60D9" w:rsidRPr="009C54B2" w:rsidRDefault="006E60D9" w:rsidP="0097375D">
            <w:pPr>
              <w:rPr>
                <w:u w:val="single"/>
              </w:rPr>
            </w:pPr>
            <w:r>
              <w:rPr>
                <w:u w:val="single"/>
              </w:rPr>
              <w:t>REFERENCE BOOKS</w:t>
            </w:r>
          </w:p>
        </w:tc>
      </w:tr>
      <w:tr w:rsidR="006E60D9" w:rsidTr="0097375D">
        <w:tc>
          <w:tcPr>
            <w:tcW w:w="10476" w:type="dxa"/>
          </w:tcPr>
          <w:p w:rsidR="006E60D9" w:rsidRDefault="006E60D9" w:rsidP="006E60D9">
            <w:pPr>
              <w:pStyle w:val="ListParagraph"/>
              <w:numPr>
                <w:ilvl w:val="0"/>
                <w:numId w:val="2"/>
              </w:numPr>
              <w:jc w:val="both"/>
            </w:pPr>
            <w:r>
              <w:t xml:space="preserve">Data Warehousing in the Real World-Sam </w:t>
            </w:r>
            <w:proofErr w:type="spellStart"/>
            <w:r>
              <w:t>Anahory</w:t>
            </w:r>
            <w:proofErr w:type="spellEnd"/>
            <w:r>
              <w:t xml:space="preserve"> &amp; Dennis Murray. Pearson </w:t>
            </w:r>
            <w:proofErr w:type="spellStart"/>
            <w:r>
              <w:t>Edn</w:t>
            </w:r>
            <w:proofErr w:type="spellEnd"/>
            <w:r>
              <w:t xml:space="preserve"> Asia. </w:t>
            </w:r>
          </w:p>
          <w:p w:rsidR="006E60D9" w:rsidRDefault="006E60D9" w:rsidP="006E60D9">
            <w:pPr>
              <w:pStyle w:val="ListParagraph"/>
              <w:numPr>
                <w:ilvl w:val="0"/>
                <w:numId w:val="2"/>
              </w:numPr>
              <w:jc w:val="both"/>
            </w:pPr>
            <w:r>
              <w:t xml:space="preserve">Data Warehousing Fundamentals - </w:t>
            </w:r>
            <w:proofErr w:type="spellStart"/>
            <w:r>
              <w:t>Paulraj</w:t>
            </w:r>
            <w:proofErr w:type="spellEnd"/>
            <w:r>
              <w:t xml:space="preserve"> </w:t>
            </w:r>
            <w:proofErr w:type="spellStart"/>
            <w:r>
              <w:t>Ponnaiah</w:t>
            </w:r>
            <w:proofErr w:type="spellEnd"/>
            <w:r>
              <w:t xml:space="preserve"> Wiley Student Edition</w:t>
            </w:r>
          </w:p>
          <w:p w:rsidR="006E60D9" w:rsidRDefault="006E60D9" w:rsidP="006E60D9">
            <w:pPr>
              <w:pStyle w:val="ListParagraph"/>
              <w:numPr>
                <w:ilvl w:val="0"/>
                <w:numId w:val="2"/>
              </w:numPr>
              <w:jc w:val="both"/>
            </w:pPr>
            <w:r>
              <w:lastRenderedPageBreak/>
              <w:t>The Data Warehouse Life cycle Tool kit - Ralph Kimball Wiley Student Edition</w:t>
            </w:r>
          </w:p>
          <w:p w:rsidR="006E60D9" w:rsidRPr="008C7812" w:rsidRDefault="006E60D9" w:rsidP="006E60D9">
            <w:pPr>
              <w:pStyle w:val="ListParagraph"/>
              <w:numPr>
                <w:ilvl w:val="0"/>
                <w:numId w:val="2"/>
              </w:numPr>
              <w:jc w:val="both"/>
            </w:pPr>
            <w:r>
              <w:t>Data Mining Introductory and advanced topics -Marg</w:t>
            </w:r>
            <w:r>
              <w:t>aret H Dunham, Pearson Education</w:t>
            </w:r>
          </w:p>
        </w:tc>
      </w:tr>
      <w:tr w:rsidR="00754994" w:rsidTr="003242C5">
        <w:tc>
          <w:tcPr>
            <w:tcW w:w="10476" w:type="dxa"/>
          </w:tcPr>
          <w:p w:rsidR="00754994" w:rsidRPr="00347E33" w:rsidRDefault="00754994" w:rsidP="003242C5"/>
        </w:tc>
      </w:tr>
      <w:tr w:rsidR="00754994" w:rsidTr="003242C5">
        <w:tc>
          <w:tcPr>
            <w:tcW w:w="10476" w:type="dxa"/>
          </w:tcPr>
          <w:p w:rsidR="00754994" w:rsidRPr="009C54B2" w:rsidRDefault="00754994" w:rsidP="003242C5">
            <w:pPr>
              <w:rPr>
                <w:u w:val="single"/>
              </w:rPr>
            </w:pPr>
          </w:p>
        </w:tc>
      </w:tr>
      <w:tr w:rsidR="00754994" w:rsidTr="003242C5">
        <w:tc>
          <w:tcPr>
            <w:tcW w:w="10476" w:type="dxa"/>
          </w:tcPr>
          <w:p w:rsidR="00BB7A70" w:rsidRPr="008C7812" w:rsidRDefault="00BB7A70" w:rsidP="006E60D9"/>
        </w:tc>
      </w:tr>
    </w:tbl>
    <w:p w:rsidR="00754994" w:rsidRPr="00CF6A39" w:rsidRDefault="00754994" w:rsidP="00754994"/>
    <w:p w:rsidR="00754994" w:rsidRDefault="00754994" w:rsidP="00754994"/>
    <w:p w:rsidR="00754994" w:rsidRPr="00D562CC" w:rsidRDefault="00754994" w:rsidP="00754994"/>
    <w:p w:rsidR="00613AE9" w:rsidRDefault="00613AE9"/>
    <w:sectPr w:rsidR="00613AE9" w:rsidSect="003242C5">
      <w:headerReference w:type="default" r:id="rId8"/>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61" w:rsidRDefault="00846E61" w:rsidP="00064741">
      <w:r>
        <w:separator/>
      </w:r>
    </w:p>
  </w:endnote>
  <w:endnote w:type="continuationSeparator" w:id="0">
    <w:p w:rsidR="00846E61" w:rsidRDefault="00846E61" w:rsidP="0006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61" w:rsidRDefault="00846E61" w:rsidP="00064741">
      <w:r>
        <w:separator/>
      </w:r>
    </w:p>
  </w:footnote>
  <w:footnote w:type="continuationSeparator" w:id="0">
    <w:p w:rsidR="00846E61" w:rsidRDefault="00846E61" w:rsidP="0006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B2" w:rsidRDefault="006B10B2" w:rsidP="00064741">
    <w:pPr>
      <w:pStyle w:val="Header"/>
      <w:jc w:val="center"/>
    </w:pPr>
    <w:r>
      <w:t>NBKR INSTITUTE OF SCIENCE AND TECHNOLGY</w:t>
    </w:r>
  </w:p>
  <w:p w:rsidR="006B10B2" w:rsidRDefault="006B10B2" w:rsidP="00064741">
    <w:pPr>
      <w:pStyle w:val="Header"/>
      <w:jc w:val="center"/>
    </w:pPr>
    <w:r>
      <w:t>(AUTONOMOUS)</w:t>
    </w:r>
  </w:p>
  <w:p w:rsidR="006B10B2" w:rsidRDefault="006B10B2" w:rsidP="00064741">
    <w:pPr>
      <w:pStyle w:val="Header"/>
      <w:jc w:val="center"/>
    </w:pPr>
    <w:r>
      <w:t>Affiliated To JNTUA, Anantapur</w:t>
    </w:r>
  </w:p>
  <w:p w:rsidR="006B10B2" w:rsidRDefault="006B1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1CC6"/>
    <w:multiLevelType w:val="hybridMultilevel"/>
    <w:tmpl w:val="973E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94"/>
    <w:rsid w:val="000052CA"/>
    <w:rsid w:val="00054E43"/>
    <w:rsid w:val="00064741"/>
    <w:rsid w:val="000F753E"/>
    <w:rsid w:val="00171FC2"/>
    <w:rsid w:val="00253FC6"/>
    <w:rsid w:val="002A4BB4"/>
    <w:rsid w:val="002E783A"/>
    <w:rsid w:val="00321B48"/>
    <w:rsid w:val="003242C5"/>
    <w:rsid w:val="003479CF"/>
    <w:rsid w:val="003A34A5"/>
    <w:rsid w:val="003D77F9"/>
    <w:rsid w:val="00491EB1"/>
    <w:rsid w:val="005A1467"/>
    <w:rsid w:val="0060725B"/>
    <w:rsid w:val="00613AE9"/>
    <w:rsid w:val="00652B4C"/>
    <w:rsid w:val="00665C33"/>
    <w:rsid w:val="006B10B2"/>
    <w:rsid w:val="006E60D9"/>
    <w:rsid w:val="007504AC"/>
    <w:rsid w:val="00754994"/>
    <w:rsid w:val="00784E34"/>
    <w:rsid w:val="00815167"/>
    <w:rsid w:val="00825355"/>
    <w:rsid w:val="008419F1"/>
    <w:rsid w:val="00846E61"/>
    <w:rsid w:val="00A82E66"/>
    <w:rsid w:val="00AA7D68"/>
    <w:rsid w:val="00AB4A8C"/>
    <w:rsid w:val="00BB7A70"/>
    <w:rsid w:val="00CD5D8F"/>
    <w:rsid w:val="00CE1E1A"/>
    <w:rsid w:val="00D528F0"/>
    <w:rsid w:val="00DD4DE0"/>
    <w:rsid w:val="00F97931"/>
    <w:rsid w:val="00FD64A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994"/>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4994"/>
    <w:pPr>
      <w:ind w:left="720"/>
      <w:contextualSpacing/>
    </w:pPr>
  </w:style>
  <w:style w:type="paragraph" w:styleId="Header">
    <w:name w:val="header"/>
    <w:basedOn w:val="Normal"/>
    <w:link w:val="HeaderChar"/>
    <w:uiPriority w:val="99"/>
    <w:unhideWhenUsed/>
    <w:rsid w:val="00064741"/>
    <w:pPr>
      <w:tabs>
        <w:tab w:val="center" w:pos="4680"/>
        <w:tab w:val="right" w:pos="9360"/>
      </w:tabs>
    </w:pPr>
  </w:style>
  <w:style w:type="character" w:customStyle="1" w:styleId="HeaderChar">
    <w:name w:val="Header Char"/>
    <w:basedOn w:val="DefaultParagraphFont"/>
    <w:link w:val="Header"/>
    <w:uiPriority w:val="99"/>
    <w:rsid w:val="000647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4741"/>
    <w:pPr>
      <w:tabs>
        <w:tab w:val="center" w:pos="4680"/>
        <w:tab w:val="right" w:pos="9360"/>
      </w:tabs>
    </w:pPr>
  </w:style>
  <w:style w:type="character" w:customStyle="1" w:styleId="FooterChar">
    <w:name w:val="Footer Char"/>
    <w:basedOn w:val="DefaultParagraphFont"/>
    <w:link w:val="Footer"/>
    <w:uiPriority w:val="99"/>
    <w:rsid w:val="000647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4741"/>
    <w:rPr>
      <w:rFonts w:ascii="Tahoma" w:hAnsi="Tahoma" w:cs="Tahoma"/>
      <w:sz w:val="16"/>
      <w:szCs w:val="16"/>
    </w:rPr>
  </w:style>
  <w:style w:type="character" w:customStyle="1" w:styleId="BalloonTextChar">
    <w:name w:val="Balloon Text Char"/>
    <w:basedOn w:val="DefaultParagraphFont"/>
    <w:link w:val="BalloonText"/>
    <w:uiPriority w:val="99"/>
    <w:semiHidden/>
    <w:rsid w:val="000647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994"/>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4994"/>
    <w:pPr>
      <w:ind w:left="720"/>
      <w:contextualSpacing/>
    </w:pPr>
  </w:style>
  <w:style w:type="paragraph" w:styleId="Header">
    <w:name w:val="header"/>
    <w:basedOn w:val="Normal"/>
    <w:link w:val="HeaderChar"/>
    <w:uiPriority w:val="99"/>
    <w:unhideWhenUsed/>
    <w:rsid w:val="00064741"/>
    <w:pPr>
      <w:tabs>
        <w:tab w:val="center" w:pos="4680"/>
        <w:tab w:val="right" w:pos="9360"/>
      </w:tabs>
    </w:pPr>
  </w:style>
  <w:style w:type="character" w:customStyle="1" w:styleId="HeaderChar">
    <w:name w:val="Header Char"/>
    <w:basedOn w:val="DefaultParagraphFont"/>
    <w:link w:val="Header"/>
    <w:uiPriority w:val="99"/>
    <w:rsid w:val="000647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4741"/>
    <w:pPr>
      <w:tabs>
        <w:tab w:val="center" w:pos="4680"/>
        <w:tab w:val="right" w:pos="9360"/>
      </w:tabs>
    </w:pPr>
  </w:style>
  <w:style w:type="character" w:customStyle="1" w:styleId="FooterChar">
    <w:name w:val="Footer Char"/>
    <w:basedOn w:val="DefaultParagraphFont"/>
    <w:link w:val="Footer"/>
    <w:uiPriority w:val="99"/>
    <w:rsid w:val="000647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4741"/>
    <w:rPr>
      <w:rFonts w:ascii="Tahoma" w:hAnsi="Tahoma" w:cs="Tahoma"/>
      <w:sz w:val="16"/>
      <w:szCs w:val="16"/>
    </w:rPr>
  </w:style>
  <w:style w:type="character" w:customStyle="1" w:styleId="BalloonTextChar">
    <w:name w:val="Balloon Text Char"/>
    <w:basedOn w:val="DefaultParagraphFont"/>
    <w:link w:val="BalloonText"/>
    <w:uiPriority w:val="99"/>
    <w:semiHidden/>
    <w:rsid w:val="000647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4</cp:revision>
  <dcterms:created xsi:type="dcterms:W3CDTF">2013-11-08T00:52:00Z</dcterms:created>
  <dcterms:modified xsi:type="dcterms:W3CDTF">2013-11-08T00:56:00Z</dcterms:modified>
</cp:coreProperties>
</file>